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837" w:rsidRDefault="00717837" w:rsidP="00717837">
      <w:r>
        <w:t>Извещение о проведении закупки</w:t>
      </w:r>
    </w:p>
    <w:p w:rsidR="00717837" w:rsidRDefault="00717837" w:rsidP="00717837">
      <w:r>
        <w:t>(в редакции № 1 от 20.08.2025 )</w:t>
      </w:r>
    </w:p>
    <w:p w:rsidR="00717837" w:rsidRDefault="00717837" w:rsidP="00717837">
      <w:r>
        <w:t>Номер извещения:</w:t>
      </w:r>
      <w:r>
        <w:tab/>
        <w:t>32515141164</w:t>
      </w:r>
    </w:p>
    <w:p w:rsidR="00717837" w:rsidRDefault="00717837" w:rsidP="00717837">
      <w:r>
        <w:t>Наименование закупки:</w:t>
      </w:r>
      <w:r>
        <w:tab/>
        <w:t>Поставка материалов для модернизации серверного оборудования для нужд АО "ЭнергосбыТ Плюс"</w:t>
      </w:r>
    </w:p>
    <w:p w:rsidR="00717837" w:rsidRDefault="00717837" w:rsidP="00717837">
      <w:r>
        <w:t>Способ проведения закупки:</w:t>
      </w:r>
      <w:r>
        <w:tab/>
        <w:t>запрос оферт</w:t>
      </w:r>
    </w:p>
    <w:p w:rsidR="00717837" w:rsidRDefault="00717837" w:rsidP="0071783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17837" w:rsidRDefault="00717837" w:rsidP="0071783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17837" w:rsidRDefault="00717837" w:rsidP="00717837"/>
    <w:p w:rsidR="00717837" w:rsidRDefault="00717837" w:rsidP="00717837">
      <w:r>
        <w:t>Заказчик</w:t>
      </w:r>
    </w:p>
    <w:p w:rsidR="00717837" w:rsidRDefault="00717837" w:rsidP="00717837">
      <w:r>
        <w:t>Наименование организации:</w:t>
      </w:r>
      <w:r>
        <w:tab/>
        <w:t>АКЦИОНЕРНОЕ ОБЩЕСТВО "ЭНЕРГОСБЫТ ПЛЮС"</w:t>
      </w:r>
    </w:p>
    <w:p w:rsidR="00717837" w:rsidRDefault="00717837" w:rsidP="00717837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717837" w:rsidRDefault="00717837" w:rsidP="00717837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717837" w:rsidRDefault="00717837" w:rsidP="00717837"/>
    <w:p w:rsidR="00717837" w:rsidRDefault="00717837" w:rsidP="00717837">
      <w:r>
        <w:t>Контактная информация</w:t>
      </w:r>
    </w:p>
    <w:p w:rsidR="00717837" w:rsidRDefault="00717837" w:rsidP="00717837">
      <w:r>
        <w:t>Ф.И.О:</w:t>
      </w:r>
      <w:r>
        <w:tab/>
        <w:t>Малькова Ю.Н.</w:t>
      </w:r>
    </w:p>
    <w:p w:rsidR="00717837" w:rsidRDefault="00717837" w:rsidP="00717837">
      <w:r>
        <w:t>Адрес электронной почты:</w:t>
      </w:r>
      <w:r>
        <w:tab/>
        <w:t>Yuliya.Malkova@esplus.ru</w:t>
      </w:r>
    </w:p>
    <w:p w:rsidR="00717837" w:rsidRDefault="00717837" w:rsidP="00717837">
      <w:r>
        <w:t>Номер контактного телефона:</w:t>
      </w:r>
      <w:r>
        <w:tab/>
        <w:t>+7 (3532) 347499</w:t>
      </w:r>
    </w:p>
    <w:p w:rsidR="00717837" w:rsidRDefault="00717837" w:rsidP="00717837">
      <w:r>
        <w:t>Факс:</w:t>
      </w:r>
      <w:r>
        <w:tab/>
      </w:r>
    </w:p>
    <w:p w:rsidR="00717837" w:rsidRDefault="00717837" w:rsidP="00717837"/>
    <w:p w:rsidR="00717837" w:rsidRDefault="00717837" w:rsidP="00717837"/>
    <w:p w:rsidR="00717837" w:rsidRDefault="00717837" w:rsidP="00717837">
      <w:r>
        <w:t>Предмет договора</w:t>
      </w:r>
    </w:p>
    <w:p w:rsidR="00717837" w:rsidRDefault="00717837" w:rsidP="00717837"/>
    <w:p w:rsidR="00717837" w:rsidRDefault="00717837" w:rsidP="00717837">
      <w:r>
        <w:t>Лот №1</w:t>
      </w:r>
    </w:p>
    <w:p w:rsidR="00717837" w:rsidRDefault="00717837" w:rsidP="00717837"/>
    <w:p w:rsidR="00717837" w:rsidRDefault="00717837" w:rsidP="00717837">
      <w:r>
        <w:t>Сведения о позиции плана закупки:</w:t>
      </w:r>
      <w:r>
        <w:tab/>
        <w:t>План закупки № 2240777487, позиция плана 814</w:t>
      </w:r>
    </w:p>
    <w:p w:rsidR="00717837" w:rsidRDefault="00717837" w:rsidP="00717837">
      <w:r>
        <w:t>Предмет договора:</w:t>
      </w:r>
      <w:r>
        <w:tab/>
        <w:t>Поставка материалов для модернизации серверного оборудования</w:t>
      </w:r>
    </w:p>
    <w:p w:rsidR="00717837" w:rsidRDefault="00717837" w:rsidP="00717837">
      <w:r>
        <w:t>Краткое описание предмета закупки:</w:t>
      </w:r>
      <w:r>
        <w:tab/>
      </w:r>
    </w:p>
    <w:p w:rsidR="00717837" w:rsidRDefault="00717837" w:rsidP="0071783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17837" w:rsidRDefault="00717837" w:rsidP="00717837">
      <w:r>
        <w:lastRenderedPageBreak/>
        <w:t>Начальная (максимальная) цена договора:</w:t>
      </w:r>
      <w:r>
        <w:tab/>
        <w:t>106 812 906.28 Российский рубль</w:t>
      </w:r>
    </w:p>
    <w:p w:rsidR="00717837" w:rsidRDefault="00717837" w:rsidP="00717837">
      <w:r>
        <w:t>Обеспечение заявки не требуется.</w:t>
      </w:r>
    </w:p>
    <w:p w:rsidR="00717837" w:rsidRDefault="00717837" w:rsidP="00717837">
      <w:r>
        <w:t>Обеспечение исполнения договора не требуется</w:t>
      </w:r>
    </w:p>
    <w:p w:rsidR="00717837" w:rsidRDefault="00717837" w:rsidP="00717837">
      <w:r>
        <w:t>Информация о товаре, работе, услуге:</w:t>
      </w:r>
    </w:p>
    <w:p w:rsidR="00717837" w:rsidRDefault="00717837" w:rsidP="00717837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17837" w:rsidRDefault="00717837" w:rsidP="00717837">
      <w:r>
        <w:t>1</w:t>
      </w:r>
      <w:r>
        <w:tab/>
        <w:t>26.20.2 Устройства запоминающие и прочие устройства хранения данных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296.00</w:t>
      </w:r>
      <w:r>
        <w:tab/>
        <w:t>Оперативная память HPE 32GB (1x32GB) 2Rx4 PC42933Y-R DDR4 Registered Memory [P00924-B21]</w:t>
      </w:r>
    </w:p>
    <w:p w:rsidR="00717837" w:rsidRDefault="00717837" w:rsidP="00717837">
      <w:r>
        <w:t>2</w:t>
      </w:r>
      <w:r>
        <w:tab/>
        <w:t>26.20.2 Устройства запоминающие и прочие устройства хранения данных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28.00</w:t>
      </w:r>
      <w:r>
        <w:tab/>
        <w:t>Накопитель NVMe HPE 3.84TB SAS 12G Mixed Use SFF BC Value SAS Multi Vendor SSD [P40512-B21]</w:t>
      </w:r>
    </w:p>
    <w:p w:rsidR="00717837" w:rsidRDefault="00717837" w:rsidP="00717837">
      <w:r>
        <w:t>3</w:t>
      </w:r>
      <w:r>
        <w:tab/>
        <w:t>26.20.2 Устройства запоминающие и прочие устройства хранения данных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200.00</w:t>
      </w:r>
      <w:r>
        <w:tab/>
        <w:t>Накопитель SSD alt HPE 15.36TB SAS 12G Read Intensive SFF SC Multi Vendor SSD [P49044-B21]</w:t>
      </w:r>
    </w:p>
    <w:p w:rsidR="00717837" w:rsidRDefault="00717837" w:rsidP="00717837">
      <w:r>
        <w:t>4</w:t>
      </w:r>
      <w:r>
        <w:tab/>
        <w:t>26.30.23.112 Модемы и модули связи для работы в сетях волоконно-оптической связи (оптические сетевые карты и адаптеры)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24.00</w:t>
      </w:r>
      <w:r>
        <w:tab/>
        <w:t>Сетевая карта HPE Synergy 4820C 10/20/25Gb Converged Network Adapter [876449-B21]</w:t>
      </w:r>
    </w:p>
    <w:p w:rsidR="00717837" w:rsidRDefault="00717837" w:rsidP="00717837">
      <w:r>
        <w:t>5</w:t>
      </w:r>
      <w:r>
        <w:tab/>
        <w:t>26.30.23.112 Модемы и модули связи для работы в сетях волоконно-оптической связи (оптические сетевые карты и адаптеры)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8.00</w:t>
      </w:r>
      <w:r>
        <w:tab/>
        <w:t>Трансивер Cisco QSFP-40G-LR4</w:t>
      </w:r>
    </w:p>
    <w:p w:rsidR="00717837" w:rsidRDefault="00717837" w:rsidP="00717837">
      <w:r>
        <w:t>6</w:t>
      </w:r>
      <w:r>
        <w:tab/>
        <w:t>26.30.23.112 Модемы и модули связи для работы в сетях волоконно-оптической связи (оптические сетевые карты и адаптеры)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12.00</w:t>
      </w:r>
      <w:r>
        <w:tab/>
        <w:t>Трансивер Cisco SFP-10G-LR-S</w:t>
      </w:r>
    </w:p>
    <w:p w:rsidR="00717837" w:rsidRDefault="00717837" w:rsidP="00717837">
      <w:r>
        <w:t>7</w:t>
      </w:r>
      <w:r>
        <w:tab/>
        <w:t>26.30.23.112 Модемы и модули связи для работы в сетях волоконно-оптической связи (оптические сетевые карты и адаптеры)</w:t>
      </w:r>
    </w:p>
    <w:p w:rsidR="00717837" w:rsidRDefault="00717837" w:rsidP="00717837">
      <w:r>
        <w:lastRenderedPageBreak/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8.00</w:t>
      </w:r>
      <w:r>
        <w:tab/>
        <w:t>Трансивер Cisco GLC-TE</w:t>
      </w:r>
    </w:p>
    <w:p w:rsidR="00717837" w:rsidRDefault="00717837" w:rsidP="00717837">
      <w:r>
        <w:t>8</w:t>
      </w:r>
      <w:r>
        <w:tab/>
        <w:t>26.30.23.112 Модемы и модули связи для работы в сетях волоконно-оптической связи (оптические сетевые карты и адаптеры)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28.00</w:t>
      </w:r>
      <w:r>
        <w:tab/>
        <w:t>Трансивер Cisco SFP-10G-SR-S</w:t>
      </w:r>
    </w:p>
    <w:p w:rsidR="00717837" w:rsidRDefault="00717837" w:rsidP="00717837">
      <w:r>
        <w:t>9</w:t>
      </w:r>
      <w:r>
        <w:tab/>
        <w:t>26.30.23.112 Модемы и модули связи для работы в сетях волоконно-оптической связи (оптические сетевые карты и адаптеры)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6.00</w:t>
      </w:r>
      <w:r>
        <w:tab/>
        <w:t>Трансивер Cisco GLC-LH-SMD</w:t>
      </w:r>
    </w:p>
    <w:p w:rsidR="00717837" w:rsidRDefault="00717837" w:rsidP="00717837">
      <w:r>
        <w:t>10</w:t>
      </w:r>
      <w:r>
        <w:tab/>
        <w:t>26.30.23.112 Модемы и модули связи для работы в сетях волоконно-оптической связи (оптические сетевые карты и адаптеры)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6.00</w:t>
      </w:r>
      <w:r>
        <w:tab/>
        <w:t>Трансивер Cisco GLC-SX-MMD</w:t>
      </w:r>
    </w:p>
    <w:p w:rsidR="00717837" w:rsidRDefault="00717837" w:rsidP="00717837">
      <w:r>
        <w:t>11</w:t>
      </w:r>
      <w:r>
        <w:tab/>
        <w:t>26.30.23.112 Модемы и модули связи для работы в сетях волоконно-оптической связи (оптические сетевые карты и адаптеры)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8.00</w:t>
      </w:r>
      <w:r>
        <w:tab/>
        <w:t>Трансивер Cisco QSFP-40G-SR-BD</w:t>
      </w:r>
    </w:p>
    <w:p w:rsidR="00717837" w:rsidRDefault="00717837" w:rsidP="00717837">
      <w:r>
        <w:t>12</w:t>
      </w:r>
      <w:r>
        <w:tab/>
        <w:t>26.30.23.112 Модемы и модули связи для работы в сетях волоконно-оптической связи (оптические сетевые карты и адаптеры)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4.00</w:t>
      </w:r>
      <w:r>
        <w:tab/>
        <w:t>Трансивер Сisco CVR-QSFP-SFP10G</w:t>
      </w:r>
    </w:p>
    <w:p w:rsidR="00717837" w:rsidRDefault="00717837" w:rsidP="00717837">
      <w:r>
        <w:t>13</w:t>
      </w:r>
      <w:r>
        <w:tab/>
        <w:t>26.30.23.112 Модемы и модули связи для работы в сетях волоконно-оптической связи (оптические сетевые карты и адаптеры)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8.00</w:t>
      </w:r>
      <w:r>
        <w:tab/>
        <w:t>Трансивер Cisco QSFP-4X10G-AOC5M</w:t>
      </w:r>
    </w:p>
    <w:p w:rsidR="00717837" w:rsidRDefault="00717837" w:rsidP="00717837">
      <w:r>
        <w:t>14</w:t>
      </w:r>
      <w:r>
        <w:tab/>
        <w:t>26.30.23.112 Модемы и модули связи для работы в сетях волоконно-оптической связи (оптические сетевые карты и адаптеры)</w:t>
      </w:r>
    </w:p>
    <w:p w:rsidR="00717837" w:rsidRDefault="00717837" w:rsidP="00717837">
      <w:r>
        <w:t>Неприменение требований:подпункт «а» пункта 6 ПП РФ о мерах по предоставлению национального режима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8.00</w:t>
      </w:r>
      <w:r>
        <w:tab/>
        <w:t>Трансивер Cisco QSFP-4X10G-AOC10M</w:t>
      </w:r>
    </w:p>
    <w:p w:rsidR="00717837" w:rsidRDefault="00717837" w:rsidP="00717837">
      <w:r>
        <w:t>Место поставки товара, выполнения работ, оказания услуг для лота №1</w:t>
      </w:r>
    </w:p>
    <w:p w:rsidR="00717837" w:rsidRDefault="00717837" w:rsidP="00717837">
      <w:r>
        <w:t>Место поставки (адрес):</w:t>
      </w:r>
      <w:r>
        <w:tab/>
        <w:t>В соответствии с документацией</w:t>
      </w:r>
    </w:p>
    <w:p w:rsidR="00717837" w:rsidRDefault="00717837" w:rsidP="00717837"/>
    <w:p w:rsidR="00717837" w:rsidRDefault="00717837" w:rsidP="00717837">
      <w:r>
        <w:t>Требования к участникам закупки</w:t>
      </w:r>
    </w:p>
    <w:p w:rsidR="00717837" w:rsidRDefault="00717837" w:rsidP="00717837">
      <w:r>
        <w:t>Требование к отсутствию участников закупки в реестре недобросовестных поставщиков</w:t>
      </w:r>
    </w:p>
    <w:p w:rsidR="00717837" w:rsidRDefault="00717837" w:rsidP="00717837"/>
    <w:p w:rsidR="00717837" w:rsidRDefault="00717837" w:rsidP="00717837">
      <w:r>
        <w:t>Информация о документации по закупке</w:t>
      </w:r>
    </w:p>
    <w:p w:rsidR="00717837" w:rsidRDefault="00717837" w:rsidP="00717837">
      <w:r>
        <w:t>Срок предоставления документации:</w:t>
      </w:r>
      <w:r>
        <w:tab/>
        <w:t>с 20.08.2025 по 26.08.2025</w:t>
      </w:r>
    </w:p>
    <w:p w:rsidR="00717837" w:rsidRDefault="00717837" w:rsidP="00717837">
      <w:r>
        <w:t>Место предоставления документации:</w:t>
      </w:r>
      <w:r>
        <w:tab/>
        <w:t>https://com.roseltorg.ru</w:t>
      </w:r>
    </w:p>
    <w:p w:rsidR="00717837" w:rsidRDefault="00717837" w:rsidP="0071783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17837" w:rsidRDefault="00717837" w:rsidP="00717837">
      <w:r>
        <w:t>Официальный сайт ЕИС, на котором размещена документация:</w:t>
      </w:r>
      <w:r>
        <w:tab/>
        <w:t>www.zakupki.gov.ru</w:t>
      </w:r>
    </w:p>
    <w:p w:rsidR="00717837" w:rsidRDefault="00717837" w:rsidP="00717837"/>
    <w:p w:rsidR="00717837" w:rsidRDefault="00717837" w:rsidP="00717837">
      <w:r>
        <w:t>Размер, порядок и сроки внесения платы за предоставление документации по закупке</w:t>
      </w:r>
    </w:p>
    <w:p w:rsidR="00717837" w:rsidRDefault="00717837" w:rsidP="00717837">
      <w:r>
        <w:t>Размер платы:</w:t>
      </w:r>
      <w:r>
        <w:tab/>
        <w:t>Плата не требуется</w:t>
      </w:r>
    </w:p>
    <w:p w:rsidR="00717837" w:rsidRDefault="00717837" w:rsidP="00717837"/>
    <w:p w:rsidR="00717837" w:rsidRDefault="00717837" w:rsidP="00717837">
      <w:r>
        <w:t>Подача заявок</w:t>
      </w:r>
    </w:p>
    <w:p w:rsidR="00717837" w:rsidRDefault="00717837" w:rsidP="00717837">
      <w:r>
        <w:t>Дата начала срока подачи заявок:</w:t>
      </w:r>
      <w:r>
        <w:tab/>
        <w:t>20.08.2025</w:t>
      </w:r>
    </w:p>
    <w:p w:rsidR="00717837" w:rsidRDefault="00717837" w:rsidP="00717837">
      <w:r>
        <w:t>Дата и время окончания подачи заявок (по местному времени):</w:t>
      </w:r>
      <w:r>
        <w:tab/>
        <w:t>27.08.2025 13:00</w:t>
      </w:r>
    </w:p>
    <w:p w:rsidR="00717837" w:rsidRDefault="00717837" w:rsidP="00717837">
      <w:r>
        <w:t>Порядок подачи заявок:</w:t>
      </w:r>
      <w:r>
        <w:tab/>
        <w:t>В соответствии с документацией</w:t>
      </w:r>
    </w:p>
    <w:p w:rsidR="00717837" w:rsidRDefault="00717837" w:rsidP="00717837"/>
    <w:p w:rsidR="00717837" w:rsidRDefault="00717837" w:rsidP="00717837">
      <w:r>
        <w:t>Подведение итогов</w:t>
      </w:r>
    </w:p>
    <w:p w:rsidR="00717837" w:rsidRDefault="00717837" w:rsidP="00717837">
      <w:r>
        <w:t>Место подведения итогов:</w:t>
      </w:r>
      <w:r>
        <w:tab/>
        <w:t>ЭТП</w:t>
      </w:r>
    </w:p>
    <w:p w:rsidR="00717837" w:rsidRDefault="00717837" w:rsidP="00717837">
      <w:r>
        <w:t>Дата подведения итогов:</w:t>
      </w:r>
      <w:r>
        <w:tab/>
        <w:t>01.10.2025</w:t>
      </w:r>
    </w:p>
    <w:p w:rsidR="00282B9E" w:rsidRDefault="00717837" w:rsidP="00717837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7BC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7BC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3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40342-4446-476C-AB07-AF95A2FD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6188</Characters>
  <Application>Microsoft Office Word</Application>
  <DocSecurity>0</DocSecurity>
  <Lines>51</Lines>
  <Paragraphs>14</Paragraphs>
  <ScaleCrop>false</ScaleCrop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2025-08-20T05:21:00Z</dcterms:created>
  <dcterms:modified xsi:type="dcterms:W3CDTF">2025-08-20T05:21:00Z</dcterms:modified>
</cp:coreProperties>
</file>